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68"/>
        <w:gridCol w:w="1641"/>
        <w:gridCol w:w="1994"/>
        <w:gridCol w:w="1560"/>
      </w:tblGrid>
      <w:tr w:rsidR="006A34AF" w:rsidTr="006A34AF">
        <w:trPr>
          <w:trHeight w:val="2112"/>
        </w:trPr>
        <w:tc>
          <w:tcPr>
            <w:tcW w:w="1668" w:type="dxa"/>
          </w:tcPr>
          <w:p w:rsidR="006A34AF" w:rsidRDefault="006A34AF" w:rsidP="003A6EA3">
            <w:pPr>
              <w:rPr>
                <w:noProof/>
                <w:sz w:val="16"/>
                <w:szCs w:val="16"/>
                <w:lang w:eastAsia="it-IT"/>
              </w:rPr>
            </w:pPr>
          </w:p>
          <w:p w:rsidR="006A34AF" w:rsidRDefault="006A34AF" w:rsidP="003A6EA3">
            <w:pPr>
              <w:rPr>
                <w:noProof/>
                <w:sz w:val="16"/>
                <w:szCs w:val="16"/>
                <w:lang w:eastAsia="it-IT"/>
              </w:rPr>
            </w:pPr>
          </w:p>
          <w:p w:rsidR="006A34AF" w:rsidRDefault="006A34AF" w:rsidP="003A6EA3">
            <w:pPr>
              <w:rPr>
                <w:noProof/>
                <w:sz w:val="16"/>
                <w:szCs w:val="16"/>
                <w:lang w:eastAsia="it-IT"/>
              </w:rPr>
            </w:pPr>
          </w:p>
          <w:p w:rsidR="006A34AF" w:rsidRDefault="006A34AF" w:rsidP="003A6EA3">
            <w:r>
              <w:rPr>
                <w:noProof/>
                <w:lang w:eastAsia="it-IT"/>
              </w:rPr>
              <w:drawing>
                <wp:inline distT="0" distB="0" distL="0" distR="0" wp14:anchorId="3CB38D02" wp14:editId="4F3553BA">
                  <wp:extent cx="997527" cy="349642"/>
                  <wp:effectExtent l="0" t="0" r="0" b="0"/>
                  <wp:docPr id="2" name="Immagine 2" descr="C:\Users\utente\AppData\Local\Temp\logounisale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Temp\logounisalen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94" cy="35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A34AF" w:rsidRDefault="006A34AF" w:rsidP="003A6EA3">
            <w:pPr>
              <w:rPr>
                <w:sz w:val="10"/>
                <w:szCs w:val="10"/>
              </w:rPr>
            </w:pPr>
            <w:r w:rsidRPr="008F0DD5"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 wp14:anchorId="4BD9E3C8" wp14:editId="01044800">
                  <wp:extent cx="516577" cy="526033"/>
                  <wp:effectExtent l="0" t="0" r="0" b="7620"/>
                  <wp:docPr id="9" name="Immagine 9" descr="nuovo logo commerciali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ovo logo commerciali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61" cy="52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4AF" w:rsidRPr="008F0DD5" w:rsidRDefault="006A34AF" w:rsidP="003A6EA3">
            <w:pPr>
              <w:rPr>
                <w:sz w:val="10"/>
                <w:szCs w:val="10"/>
              </w:rPr>
            </w:pPr>
          </w:p>
          <w:p w:rsidR="006A34AF" w:rsidRPr="008F0DD5" w:rsidRDefault="006A34AF" w:rsidP="003A6EA3">
            <w:pPr>
              <w:rPr>
                <w:rFonts w:ascii="Book Antiqua" w:hAnsi="Book Antiqua"/>
                <w:b/>
                <w:sz w:val="10"/>
                <w:szCs w:val="10"/>
              </w:rPr>
            </w:pPr>
            <w:r w:rsidRPr="008F0DD5">
              <w:rPr>
                <w:rFonts w:ascii="Book Antiqua" w:hAnsi="Book Antiqua"/>
                <w:b/>
                <w:sz w:val="10"/>
                <w:szCs w:val="10"/>
              </w:rPr>
              <w:t>ORDINE DEI DOTTORI COMMERCIALISTI</w:t>
            </w:r>
          </w:p>
          <w:p w:rsidR="006A34AF" w:rsidRPr="008F0DD5" w:rsidRDefault="006A34AF" w:rsidP="003A6EA3">
            <w:pPr>
              <w:rPr>
                <w:rFonts w:ascii="Book Antiqua" w:hAnsi="Book Antiqua"/>
                <w:b/>
                <w:sz w:val="10"/>
                <w:szCs w:val="10"/>
              </w:rPr>
            </w:pPr>
            <w:r w:rsidRPr="008F0DD5">
              <w:rPr>
                <w:rFonts w:ascii="Book Antiqua" w:hAnsi="Book Antiqua"/>
                <w:b/>
                <w:sz w:val="10"/>
                <w:szCs w:val="10"/>
              </w:rPr>
              <w:t>E DEGLI ESPERTI CONTABILI</w:t>
            </w:r>
          </w:p>
          <w:p w:rsidR="006A34AF" w:rsidRPr="008F0DD5" w:rsidRDefault="006A34AF" w:rsidP="003A6EA3">
            <w:pPr>
              <w:rPr>
                <w:rFonts w:ascii="Book Antiqua" w:hAnsi="Book Antiqua"/>
                <w:sz w:val="10"/>
                <w:szCs w:val="10"/>
              </w:rPr>
            </w:pPr>
            <w:r w:rsidRPr="008F0DD5">
              <w:rPr>
                <w:rFonts w:ascii="Book Antiqua" w:hAnsi="Book Antiqua"/>
                <w:sz w:val="10"/>
                <w:szCs w:val="10"/>
              </w:rPr>
              <w:t>CIRCOSCRIZIONE DEL TRIBUNALE DI LECCE</w:t>
            </w:r>
          </w:p>
          <w:p w:rsidR="006A34AF" w:rsidRDefault="006A34AF" w:rsidP="003A6EA3"/>
        </w:tc>
        <w:tc>
          <w:tcPr>
            <w:tcW w:w="1468" w:type="dxa"/>
          </w:tcPr>
          <w:p w:rsidR="006A34AF" w:rsidRDefault="006A34AF" w:rsidP="003A6EA3">
            <w:pPr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noProof/>
                <w:sz w:val="12"/>
                <w:szCs w:val="12"/>
                <w:lang w:eastAsia="it-IT"/>
              </w:rPr>
              <w:drawing>
                <wp:inline distT="0" distB="0" distL="0" distR="0" wp14:anchorId="1C4AE166" wp14:editId="7FB5BEC6">
                  <wp:extent cx="575953" cy="523678"/>
                  <wp:effectExtent l="0" t="0" r="0" b="0"/>
                  <wp:docPr id="10" name="Immagine 10" descr="simbolo_fond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imbolo_fond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13" cy="52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4AF" w:rsidRPr="004155CD" w:rsidRDefault="006A34AF" w:rsidP="003A6EA3">
            <w:pPr>
              <w:rPr>
                <w:rFonts w:ascii="Book Antiqua" w:hAnsi="Book Antiqua"/>
                <w:sz w:val="12"/>
                <w:szCs w:val="12"/>
              </w:rPr>
            </w:pPr>
          </w:p>
          <w:p w:rsidR="006A34AF" w:rsidRPr="008F0DD5" w:rsidRDefault="006A34AF" w:rsidP="003A6EA3">
            <w:pPr>
              <w:rPr>
                <w:rFonts w:ascii="Book Antiqua" w:hAnsi="Book Antiqua"/>
                <w:b/>
                <w:sz w:val="10"/>
                <w:szCs w:val="10"/>
              </w:rPr>
            </w:pPr>
            <w:r w:rsidRPr="008F0DD5">
              <w:rPr>
                <w:rFonts w:ascii="Book Antiqua" w:hAnsi="Book Antiqua"/>
                <w:b/>
                <w:sz w:val="10"/>
                <w:szCs w:val="10"/>
              </w:rPr>
              <w:t>FONDAZIONE MESSAPIA</w:t>
            </w:r>
          </w:p>
          <w:p w:rsidR="006A34AF" w:rsidRPr="008F0DD5" w:rsidRDefault="006A34AF" w:rsidP="003A6EA3">
            <w:pPr>
              <w:rPr>
                <w:rFonts w:ascii="Book Antiqua" w:hAnsi="Book Antiqua"/>
                <w:sz w:val="10"/>
                <w:szCs w:val="10"/>
              </w:rPr>
            </w:pPr>
            <w:r w:rsidRPr="008F0DD5">
              <w:rPr>
                <w:rFonts w:ascii="Book Antiqua" w:hAnsi="Book Antiqua"/>
                <w:sz w:val="10"/>
                <w:szCs w:val="10"/>
              </w:rPr>
              <w:t>FONDAZIONE DEI DOTTORI COMMERCIALISTI</w:t>
            </w:r>
          </w:p>
          <w:p w:rsidR="006A34AF" w:rsidRPr="008F0DD5" w:rsidRDefault="006A34AF" w:rsidP="003A6EA3">
            <w:pPr>
              <w:rPr>
                <w:rFonts w:ascii="Book Antiqua" w:hAnsi="Book Antiqua"/>
                <w:sz w:val="10"/>
                <w:szCs w:val="10"/>
              </w:rPr>
            </w:pPr>
            <w:r w:rsidRPr="008F0DD5">
              <w:rPr>
                <w:rFonts w:ascii="Book Antiqua" w:hAnsi="Book Antiqua"/>
                <w:sz w:val="10"/>
                <w:szCs w:val="10"/>
              </w:rPr>
              <w:t>E DEGLI ESPERTI CONTABILI DI LECCE</w:t>
            </w:r>
          </w:p>
          <w:p w:rsidR="006A34AF" w:rsidRDefault="006A34AF" w:rsidP="003A6EA3"/>
        </w:tc>
        <w:tc>
          <w:tcPr>
            <w:tcW w:w="1641" w:type="dxa"/>
          </w:tcPr>
          <w:p w:rsidR="006A34AF" w:rsidRDefault="006A34AF" w:rsidP="003A6EA3">
            <w:pPr>
              <w:rPr>
                <w:noProof/>
                <w:lang w:eastAsia="it-IT"/>
              </w:rPr>
            </w:pPr>
          </w:p>
          <w:p w:rsidR="006A34AF" w:rsidRDefault="006A34AF" w:rsidP="003A6EA3">
            <w:r>
              <w:rPr>
                <w:noProof/>
                <w:lang w:eastAsia="it-IT"/>
              </w:rPr>
              <w:drawing>
                <wp:inline distT="0" distB="0" distL="0" distR="0" wp14:anchorId="7A64AA86" wp14:editId="02EED131">
                  <wp:extent cx="896586" cy="849086"/>
                  <wp:effectExtent l="0" t="0" r="0" b="8255"/>
                  <wp:docPr id="11" name="Immagine 11" descr="C:\Users\utente\Desktop\logoNotari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tente\Desktop\logoNotari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11" cy="84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6A34AF" w:rsidRDefault="006A34AF" w:rsidP="003A6EA3">
            <w:pPr>
              <w:rPr>
                <w:noProof/>
                <w:lang w:eastAsia="it-IT"/>
              </w:rPr>
            </w:pPr>
          </w:p>
          <w:p w:rsidR="006A34AF" w:rsidRDefault="006A34AF" w:rsidP="003A6EA3">
            <w:pPr>
              <w:rPr>
                <w:noProof/>
                <w:lang w:eastAsia="it-IT"/>
              </w:rPr>
            </w:pPr>
          </w:p>
          <w:p w:rsidR="006A34AF" w:rsidRDefault="006A34AF" w:rsidP="003A6EA3">
            <w:r>
              <w:rPr>
                <w:noProof/>
                <w:lang w:eastAsia="it-IT"/>
              </w:rPr>
              <w:drawing>
                <wp:inline distT="0" distB="0" distL="0" distR="0" wp14:anchorId="1EDBF7AE" wp14:editId="77B98E80">
                  <wp:extent cx="1124882" cy="575954"/>
                  <wp:effectExtent l="0" t="0" r="0" b="0"/>
                  <wp:docPr id="1" name="Immagine 1" descr="C:\Users\utente\Desktop\valorizzazione ricerca\corso di formazione brevetto\logo ingegen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valorizzazione ricerca\corso di formazione brevetto\logo ingegen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201" cy="58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A34AF" w:rsidRDefault="006A34AF" w:rsidP="006A34AF">
            <w:pPr>
              <w:jc w:val="center"/>
              <w:rPr>
                <w:b/>
                <w:i/>
                <w:noProof/>
                <w:sz w:val="14"/>
                <w:szCs w:val="14"/>
                <w:lang w:eastAsia="it-IT"/>
              </w:rPr>
            </w:pPr>
          </w:p>
          <w:p w:rsidR="006A34AF" w:rsidRDefault="006A34AF" w:rsidP="006A34AF">
            <w:pPr>
              <w:jc w:val="center"/>
              <w:rPr>
                <w:b/>
                <w:i/>
                <w:noProof/>
                <w:sz w:val="14"/>
                <w:szCs w:val="14"/>
                <w:lang w:eastAsia="it-IT"/>
              </w:rPr>
            </w:pPr>
          </w:p>
          <w:p w:rsidR="006A34AF" w:rsidRDefault="006A34AF" w:rsidP="006A34AF">
            <w:pPr>
              <w:jc w:val="center"/>
              <w:rPr>
                <w:b/>
                <w:i/>
                <w:noProof/>
                <w:sz w:val="14"/>
                <w:szCs w:val="14"/>
                <w:lang w:eastAsia="it-IT"/>
              </w:rPr>
            </w:pPr>
          </w:p>
          <w:p w:rsidR="006A34AF" w:rsidRDefault="006A34AF" w:rsidP="006A34AF">
            <w:pPr>
              <w:jc w:val="center"/>
              <w:rPr>
                <w:b/>
                <w:i/>
                <w:noProof/>
                <w:sz w:val="14"/>
                <w:szCs w:val="14"/>
                <w:lang w:eastAsia="it-IT"/>
              </w:rPr>
            </w:pPr>
          </w:p>
          <w:p w:rsidR="006A34AF" w:rsidRPr="006A34AF" w:rsidRDefault="006A34AF" w:rsidP="006A34AF">
            <w:pPr>
              <w:rPr>
                <w:b/>
                <w:i/>
                <w:noProof/>
                <w:sz w:val="12"/>
                <w:szCs w:val="12"/>
                <w:lang w:eastAsia="it-IT"/>
              </w:rPr>
            </w:pPr>
            <w:r>
              <w:rPr>
                <w:b/>
                <w:i/>
                <w:noProof/>
                <w:sz w:val="12"/>
                <w:szCs w:val="12"/>
                <w:lang w:eastAsia="it-IT"/>
              </w:rPr>
              <w:t xml:space="preserve"> </w:t>
            </w:r>
            <w:r w:rsidRPr="006A34AF">
              <w:rPr>
                <w:b/>
                <w:i/>
                <w:noProof/>
                <w:sz w:val="12"/>
                <w:szCs w:val="12"/>
                <w:lang w:eastAsia="it-IT"/>
              </w:rPr>
              <w:t>ORDINE DEGLI AVVOCATI</w:t>
            </w:r>
          </w:p>
          <w:p w:rsidR="006A34AF" w:rsidRPr="006A34AF" w:rsidRDefault="006A34AF" w:rsidP="006A34AF">
            <w:pPr>
              <w:jc w:val="center"/>
              <w:rPr>
                <w:b/>
                <w:i/>
                <w:noProof/>
                <w:sz w:val="12"/>
                <w:szCs w:val="12"/>
                <w:lang w:eastAsia="it-IT"/>
              </w:rPr>
            </w:pPr>
            <w:r w:rsidRPr="006A34AF">
              <w:rPr>
                <w:b/>
                <w:i/>
                <w:noProof/>
                <w:sz w:val="12"/>
                <w:szCs w:val="12"/>
                <w:lang w:eastAsia="it-IT"/>
              </w:rPr>
              <w:t>Presso la C</w:t>
            </w:r>
            <w:r>
              <w:rPr>
                <w:b/>
                <w:i/>
                <w:noProof/>
                <w:sz w:val="12"/>
                <w:szCs w:val="12"/>
                <w:lang w:eastAsia="it-IT"/>
              </w:rPr>
              <w:t>o</w:t>
            </w:r>
            <w:r w:rsidRPr="006A34AF">
              <w:rPr>
                <w:b/>
                <w:i/>
                <w:noProof/>
                <w:sz w:val="12"/>
                <w:szCs w:val="12"/>
                <w:lang w:eastAsia="it-IT"/>
              </w:rPr>
              <w:t xml:space="preserve">rte </w:t>
            </w:r>
            <w:r w:rsidR="007116EF">
              <w:rPr>
                <w:b/>
                <w:i/>
                <w:noProof/>
                <w:sz w:val="12"/>
                <w:szCs w:val="12"/>
                <w:lang w:eastAsia="it-IT"/>
              </w:rPr>
              <w:t>di Ap</w:t>
            </w:r>
            <w:r w:rsidRPr="006A34AF">
              <w:rPr>
                <w:b/>
                <w:i/>
                <w:noProof/>
                <w:sz w:val="12"/>
                <w:szCs w:val="12"/>
                <w:lang w:eastAsia="it-IT"/>
              </w:rPr>
              <w:t>pello di Lecce</w:t>
            </w:r>
          </w:p>
        </w:tc>
      </w:tr>
    </w:tbl>
    <w:p w:rsidR="00BC4218" w:rsidRDefault="00B74A22" w:rsidP="00624CBF">
      <w:pPr>
        <w:jc w:val="center"/>
        <w:rPr>
          <w:b/>
          <w:color w:val="0070C0"/>
          <w:sz w:val="44"/>
          <w:szCs w:val="44"/>
        </w:rPr>
      </w:pPr>
      <w:r w:rsidRPr="00E74E8D">
        <w:rPr>
          <w:b/>
          <w:color w:val="0070C0"/>
          <w:sz w:val="44"/>
          <w:szCs w:val="44"/>
        </w:rPr>
        <w:t>Il Brevetto per Invenzione</w:t>
      </w:r>
      <w:r w:rsidR="0067737D">
        <w:rPr>
          <w:b/>
          <w:color w:val="0070C0"/>
          <w:sz w:val="44"/>
          <w:szCs w:val="44"/>
        </w:rPr>
        <w:t>: d</w:t>
      </w:r>
      <w:r w:rsidRPr="00E74E8D">
        <w:rPr>
          <w:b/>
          <w:color w:val="0070C0"/>
          <w:sz w:val="44"/>
          <w:szCs w:val="44"/>
        </w:rPr>
        <w:t>alla nascita dell’idea inventiva alla valorizzazione del Brevetto</w:t>
      </w:r>
    </w:p>
    <w:p w:rsidR="00BB4419" w:rsidRDefault="00BB4419" w:rsidP="00BB441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(Aula Fermi c/o edificio IBIL- Complesso Ecotekne – Via per Monteroni, Lecce)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5"/>
      </w:tblGrid>
      <w:tr w:rsidR="00BC4218" w:rsidTr="00BC4218">
        <w:trPr>
          <w:trHeight w:val="1081"/>
        </w:trPr>
        <w:tc>
          <w:tcPr>
            <w:tcW w:w="9835" w:type="dxa"/>
          </w:tcPr>
          <w:p w:rsidR="00BC4218" w:rsidRPr="000A7D35" w:rsidRDefault="00557D77" w:rsidP="00BC421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</w:pPr>
            <w:bookmarkStart w:id="0" w:name="_GoBack"/>
            <w:bookmarkEnd w:id="0"/>
            <w:r w:rsidRPr="000A7D35"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>I</w:t>
            </w:r>
            <w:r w:rsidR="00BC4218" w:rsidRPr="000A7D35"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 xml:space="preserve"> Sessione</w:t>
            </w:r>
          </w:p>
          <w:p w:rsidR="00BC4218" w:rsidRDefault="00BC4218" w:rsidP="00671F4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</w:pPr>
            <w:r w:rsidRPr="00DE6ADF"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>L’INVENZIONE</w:t>
            </w:r>
            <w:r w:rsidR="009F2377"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 xml:space="preserve">, </w:t>
            </w:r>
            <w:r w:rsidR="00B74A22"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>IL BREVETTO</w:t>
            </w:r>
            <w:r w:rsidR="00033BF7"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 xml:space="preserve"> </w:t>
            </w:r>
            <w:r w:rsidR="009F2377"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>E LE PROFESSIONI</w:t>
            </w:r>
          </w:p>
          <w:p w:rsidR="00E74E8D" w:rsidRPr="00BC4218" w:rsidRDefault="00E74E8D" w:rsidP="00671F4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i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 xml:space="preserve"> 11 ottobre 2013 </w:t>
            </w:r>
          </w:p>
        </w:tc>
      </w:tr>
    </w:tbl>
    <w:p w:rsidR="009F2377" w:rsidRDefault="009F2377" w:rsidP="00D34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70C3F" w:rsidTr="00F70C3F">
        <w:tc>
          <w:tcPr>
            <w:tcW w:w="4889" w:type="dxa"/>
          </w:tcPr>
          <w:p w:rsidR="00F70C3F" w:rsidRPr="00C639D1" w:rsidRDefault="00F70C3F" w:rsidP="00F70C3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C639D1">
              <w:rPr>
                <w:rFonts w:ascii="Times-Roman" w:hAnsi="Times-Roman" w:cs="Times-Roman"/>
                <w:b/>
                <w:sz w:val="23"/>
                <w:szCs w:val="23"/>
              </w:rPr>
              <w:t>CONTENUTI</w:t>
            </w:r>
          </w:p>
        </w:tc>
        <w:tc>
          <w:tcPr>
            <w:tcW w:w="4889" w:type="dxa"/>
          </w:tcPr>
          <w:p w:rsidR="00F70C3F" w:rsidRPr="00C639D1" w:rsidRDefault="00F70C3F" w:rsidP="00F70C3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C639D1">
              <w:rPr>
                <w:rFonts w:ascii="Times-Roman" w:hAnsi="Times-Roman" w:cs="Times-Roman"/>
                <w:b/>
                <w:sz w:val="23"/>
                <w:szCs w:val="23"/>
              </w:rPr>
              <w:t>ORE</w:t>
            </w:r>
            <w:r w:rsidR="00E74E8D">
              <w:rPr>
                <w:rFonts w:ascii="Times-Roman" w:hAnsi="Times-Roman" w:cs="Times-Roman"/>
                <w:b/>
                <w:sz w:val="23"/>
                <w:szCs w:val="23"/>
              </w:rPr>
              <w:t xml:space="preserve"> 15:00-19:00</w:t>
            </w:r>
          </w:p>
        </w:tc>
      </w:tr>
      <w:tr w:rsidR="00F70C3F" w:rsidTr="00F70C3F">
        <w:tc>
          <w:tcPr>
            <w:tcW w:w="4889" w:type="dxa"/>
          </w:tcPr>
          <w:p w:rsidR="00F70C3F" w:rsidRPr="00F67DBD" w:rsidRDefault="00B74A22" w:rsidP="00D34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Invenzione e scoperta: definizioni e differenze</w:t>
            </w:r>
          </w:p>
        </w:tc>
        <w:tc>
          <w:tcPr>
            <w:tcW w:w="4889" w:type="dxa"/>
          </w:tcPr>
          <w:p w:rsidR="00F70C3F" w:rsidRDefault="00F70C3F" w:rsidP="00DE6AD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A85BB1" w:rsidTr="00F70C3F">
        <w:tc>
          <w:tcPr>
            <w:tcW w:w="4889" w:type="dxa"/>
          </w:tcPr>
          <w:p w:rsidR="004D7036" w:rsidRPr="00F67DBD" w:rsidRDefault="00941E06" w:rsidP="00D34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 nascita dell’idea inventiv</w:t>
            </w:r>
            <w:r w:rsidR="009F2377">
              <w:rPr>
                <w:rFonts w:ascii="Times New Roman" w:hAnsi="Times New Roman" w:cs="Times New Roman"/>
                <w:sz w:val="24"/>
                <w:szCs w:val="24"/>
              </w:rPr>
              <w:t>a alla concessione del brevetto</w:t>
            </w:r>
          </w:p>
        </w:tc>
        <w:tc>
          <w:tcPr>
            <w:tcW w:w="4889" w:type="dxa"/>
          </w:tcPr>
          <w:p w:rsidR="00A85BB1" w:rsidRPr="004D7036" w:rsidRDefault="00A85BB1" w:rsidP="00DE6AD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9F2377" w:rsidTr="00F70C3F">
        <w:tc>
          <w:tcPr>
            <w:tcW w:w="4889" w:type="dxa"/>
          </w:tcPr>
          <w:p w:rsidR="009F2377" w:rsidRPr="00E74E8D" w:rsidRDefault="009F2377" w:rsidP="00D34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Ruolo delle professioni in materia brevettuale</w:t>
            </w:r>
          </w:p>
        </w:tc>
        <w:tc>
          <w:tcPr>
            <w:tcW w:w="4889" w:type="dxa"/>
          </w:tcPr>
          <w:p w:rsidR="009F2377" w:rsidRDefault="009F2377" w:rsidP="00DE6AD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</w:p>
        </w:tc>
      </w:tr>
      <w:tr w:rsidR="00F70C3F" w:rsidTr="00F70C3F">
        <w:tc>
          <w:tcPr>
            <w:tcW w:w="4889" w:type="dxa"/>
          </w:tcPr>
          <w:p w:rsidR="00F70C3F" w:rsidRPr="00E74E8D" w:rsidRDefault="00E74E8D" w:rsidP="00D34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D">
              <w:rPr>
                <w:rFonts w:ascii="Times New Roman" w:hAnsi="Times New Roman" w:cs="Times New Roman"/>
                <w:sz w:val="24"/>
                <w:szCs w:val="24"/>
              </w:rPr>
              <w:t xml:space="preserve">Docente: </w:t>
            </w:r>
            <w:r w:rsidR="009F2377">
              <w:rPr>
                <w:rFonts w:ascii="Times New Roman" w:hAnsi="Times New Roman" w:cs="Times New Roman"/>
                <w:sz w:val="24"/>
                <w:szCs w:val="24"/>
              </w:rPr>
              <w:t>Pierluigi Cornacchia</w:t>
            </w:r>
          </w:p>
        </w:tc>
        <w:tc>
          <w:tcPr>
            <w:tcW w:w="4889" w:type="dxa"/>
          </w:tcPr>
          <w:p w:rsidR="00F70C3F" w:rsidRPr="00DE6ADF" w:rsidRDefault="00343DEF" w:rsidP="00DE6AD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sz w:val="23"/>
                <w:szCs w:val="23"/>
              </w:rPr>
              <w:t>TOT.4</w:t>
            </w:r>
          </w:p>
        </w:tc>
      </w:tr>
    </w:tbl>
    <w:p w:rsidR="00117488" w:rsidRDefault="00117488" w:rsidP="00D34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117488" w:rsidRDefault="00117488" w:rsidP="00D34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E6ADF" w:rsidTr="00DE6ADF">
        <w:trPr>
          <w:trHeight w:val="694"/>
        </w:trPr>
        <w:tc>
          <w:tcPr>
            <w:tcW w:w="9778" w:type="dxa"/>
          </w:tcPr>
          <w:p w:rsidR="00DE6ADF" w:rsidRPr="000A7D35" w:rsidRDefault="00DE6ADF" w:rsidP="00DE6AD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</w:pPr>
            <w:r w:rsidRPr="000A7D35"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>II Sessione</w:t>
            </w:r>
          </w:p>
          <w:p w:rsidR="00DE6ADF" w:rsidRDefault="00840561" w:rsidP="00DE6AD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 xml:space="preserve">DIFESA </w:t>
            </w:r>
            <w:r w:rsidR="009F2377"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 xml:space="preserve">E VALORIZZAZIONE </w:t>
            </w:r>
            <w:r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>DEL BREVETTO</w:t>
            </w:r>
          </w:p>
          <w:p w:rsidR="00E74E8D" w:rsidRPr="00DE6ADF" w:rsidRDefault="00E74E8D" w:rsidP="00DE6AD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color w:val="0070C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i/>
                <w:color w:val="0070C0"/>
                <w:sz w:val="23"/>
                <w:szCs w:val="23"/>
              </w:rPr>
              <w:t>18 ottobre 2013</w:t>
            </w:r>
          </w:p>
          <w:p w:rsidR="00DE6ADF" w:rsidRDefault="00DE6ADF" w:rsidP="00DE6AD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DE6ADF" w:rsidRDefault="00DE6ADF" w:rsidP="00D34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85BB1" w:rsidTr="00DE6ADF">
        <w:tc>
          <w:tcPr>
            <w:tcW w:w="4889" w:type="dxa"/>
          </w:tcPr>
          <w:p w:rsidR="00A85BB1" w:rsidRPr="00DE6ADF" w:rsidRDefault="00A85BB1" w:rsidP="00AC6B1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DE6ADF">
              <w:rPr>
                <w:rFonts w:ascii="Times-Roman" w:hAnsi="Times-Roman" w:cs="Times-Roman"/>
                <w:b/>
                <w:sz w:val="23"/>
                <w:szCs w:val="23"/>
              </w:rPr>
              <w:t>CONTENUTI</w:t>
            </w:r>
          </w:p>
        </w:tc>
        <w:tc>
          <w:tcPr>
            <w:tcW w:w="4889" w:type="dxa"/>
          </w:tcPr>
          <w:p w:rsidR="00A85BB1" w:rsidRPr="00DE6ADF" w:rsidRDefault="00A85BB1" w:rsidP="00AC6B1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DE6ADF">
              <w:rPr>
                <w:rFonts w:ascii="Times-Roman" w:hAnsi="Times-Roman" w:cs="Times-Roman"/>
                <w:b/>
                <w:sz w:val="23"/>
                <w:szCs w:val="23"/>
              </w:rPr>
              <w:t>ORE</w:t>
            </w:r>
            <w:r w:rsidR="00E74E8D">
              <w:rPr>
                <w:rFonts w:ascii="Times-Roman" w:hAnsi="Times-Roman" w:cs="Times-Roman"/>
                <w:b/>
                <w:sz w:val="23"/>
                <w:szCs w:val="23"/>
              </w:rPr>
              <w:t xml:space="preserve"> 15:00-19:00</w:t>
            </w:r>
          </w:p>
        </w:tc>
      </w:tr>
      <w:tr w:rsidR="008D7BC7" w:rsidTr="00DE6ADF">
        <w:tc>
          <w:tcPr>
            <w:tcW w:w="4889" w:type="dxa"/>
          </w:tcPr>
          <w:p w:rsidR="008D7BC7" w:rsidRPr="00F67DBD" w:rsidRDefault="008D7BC7" w:rsidP="006A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Proprietà Industrial</w:t>
            </w:r>
            <w:r w:rsidR="009F2377">
              <w:rPr>
                <w:rFonts w:ascii="Times New Roman" w:hAnsi="Times New Roman" w:cs="Times New Roman"/>
                <w:sz w:val="24"/>
                <w:szCs w:val="24"/>
              </w:rPr>
              <w:t>e e processi di Innovazione</w:t>
            </w:r>
          </w:p>
        </w:tc>
        <w:tc>
          <w:tcPr>
            <w:tcW w:w="4889" w:type="dxa"/>
          </w:tcPr>
          <w:p w:rsidR="008D7BC7" w:rsidRPr="00117488" w:rsidRDefault="008D7BC7" w:rsidP="00117488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3"/>
                <w:szCs w:val="23"/>
              </w:rPr>
            </w:pPr>
          </w:p>
        </w:tc>
      </w:tr>
      <w:tr w:rsidR="008D7BC7" w:rsidTr="00DE6ADF">
        <w:tc>
          <w:tcPr>
            <w:tcW w:w="4889" w:type="dxa"/>
          </w:tcPr>
          <w:p w:rsidR="008D7BC7" w:rsidRPr="00F67DBD" w:rsidRDefault="008D7BC7" w:rsidP="00D34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difesa di un brevetto depositato e concesso</w:t>
            </w:r>
          </w:p>
        </w:tc>
        <w:tc>
          <w:tcPr>
            <w:tcW w:w="4889" w:type="dxa"/>
          </w:tcPr>
          <w:p w:rsidR="008D7BC7" w:rsidRPr="00117488" w:rsidRDefault="008D7BC7" w:rsidP="00117488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3"/>
                <w:szCs w:val="23"/>
              </w:rPr>
            </w:pPr>
          </w:p>
        </w:tc>
      </w:tr>
      <w:tr w:rsidR="009F2377" w:rsidRPr="00E74E8D" w:rsidTr="00CA6F5F">
        <w:tc>
          <w:tcPr>
            <w:tcW w:w="4889" w:type="dxa"/>
          </w:tcPr>
          <w:p w:rsidR="009F2377" w:rsidRPr="00E74E8D" w:rsidRDefault="009F2377" w:rsidP="00E74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Valorizzazione del brevetto: contratto di concessione e contratto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licensing</w:t>
            </w:r>
            <w:proofErr w:type="spellEnd"/>
          </w:p>
        </w:tc>
        <w:tc>
          <w:tcPr>
            <w:tcW w:w="4889" w:type="dxa"/>
          </w:tcPr>
          <w:p w:rsidR="009F2377" w:rsidRPr="00E74E8D" w:rsidRDefault="009F2377" w:rsidP="0011748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</w:tc>
      </w:tr>
      <w:tr w:rsidR="008D7BC7" w:rsidRPr="00E74E8D" w:rsidTr="00CA6F5F">
        <w:tc>
          <w:tcPr>
            <w:tcW w:w="4889" w:type="dxa"/>
          </w:tcPr>
          <w:p w:rsidR="008D7BC7" w:rsidRPr="00E74E8D" w:rsidRDefault="008D7BC7" w:rsidP="00E74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8D">
              <w:rPr>
                <w:rFonts w:ascii="Times New Roman" w:hAnsi="Times New Roman" w:cs="Times New Roman"/>
                <w:sz w:val="24"/>
                <w:szCs w:val="24"/>
              </w:rPr>
              <w:t xml:space="preserve">Docente: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Massimiliano Granieri</w:t>
            </w:r>
          </w:p>
        </w:tc>
        <w:tc>
          <w:tcPr>
            <w:tcW w:w="4889" w:type="dxa"/>
          </w:tcPr>
          <w:p w:rsidR="008D7BC7" w:rsidRPr="00E74E8D" w:rsidRDefault="008D7BC7" w:rsidP="0011748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E74E8D">
              <w:rPr>
                <w:rFonts w:ascii="Times-Roman" w:hAnsi="Times-Roman" w:cs="Times-Roman"/>
                <w:b/>
                <w:sz w:val="24"/>
                <w:szCs w:val="24"/>
              </w:rPr>
              <w:t>TOT. 4</w:t>
            </w:r>
          </w:p>
        </w:tc>
      </w:tr>
    </w:tbl>
    <w:p w:rsidR="00DE6ADF" w:rsidRDefault="00DE6ADF" w:rsidP="00D34A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624CBF" w:rsidRDefault="00624CBF" w:rsidP="00D34A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624CBF" w:rsidRPr="00624CBF" w:rsidRDefault="00624CBF" w:rsidP="00D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4C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conclusione del corso e quale parte integrante dello stesso, si terrà una sessione (durata presunta </w:t>
      </w:r>
      <w:r w:rsidRPr="00624CBF">
        <w:rPr>
          <w:rFonts w:ascii="Times New Roman" w:hAnsi="Times New Roman" w:cs="Times New Roman"/>
          <w:b/>
          <w:bCs/>
          <w:sz w:val="24"/>
          <w:szCs w:val="24"/>
          <w:u w:val="single"/>
        </w:rPr>
        <w:t>2 ore</w:t>
      </w:r>
      <w:r w:rsidRPr="00624CBF">
        <w:rPr>
          <w:rFonts w:ascii="Times New Roman" w:hAnsi="Times New Roman" w:cs="Times New Roman"/>
          <w:bCs/>
          <w:sz w:val="24"/>
          <w:szCs w:val="24"/>
          <w:u w:val="single"/>
        </w:rPr>
        <w:t>) relativa all’aggiornamento sulla normativa in tema di Brevetto Europeo con valenza unitaria.</w:t>
      </w:r>
    </w:p>
    <w:p w:rsidR="00624CBF" w:rsidRPr="00624CBF" w:rsidRDefault="00624CBF" w:rsidP="00D34A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  <w:u w:val="single"/>
        </w:rPr>
      </w:pPr>
    </w:p>
    <w:p w:rsidR="00624CBF" w:rsidRPr="00914072" w:rsidRDefault="00624CBF" w:rsidP="00D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624CBF" w:rsidRPr="00914072" w:rsidRDefault="00BB4046" w:rsidP="00624CBF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14072">
        <w:rPr>
          <w:rFonts w:ascii="Times New Roman" w:hAnsi="Times New Roman" w:cs="Times New Roman"/>
          <w:b/>
          <w:i/>
          <w:sz w:val="16"/>
          <w:szCs w:val="16"/>
          <w:u w:val="single"/>
        </w:rPr>
        <w:t>CREDITI FORMATIVI:</w:t>
      </w:r>
    </w:p>
    <w:p w:rsidR="00624CBF" w:rsidRPr="00914072" w:rsidRDefault="00AB1C61" w:rsidP="00624CBF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14072">
        <w:rPr>
          <w:rFonts w:ascii="Times New Roman" w:hAnsi="Times New Roman" w:cs="Times New Roman"/>
          <w:i/>
          <w:sz w:val="16"/>
          <w:szCs w:val="16"/>
        </w:rPr>
        <w:t>L’Ordine degli Avvocati</w:t>
      </w:r>
      <w:r w:rsidRPr="00914072">
        <w:rPr>
          <w:rFonts w:ascii="Times New Roman" w:hAnsi="Times New Roman" w:cs="Times New Roman"/>
          <w:i/>
          <w:sz w:val="20"/>
          <w:szCs w:val="20"/>
        </w:rPr>
        <w:t>,</w:t>
      </w:r>
      <w:r w:rsidRPr="00914072">
        <w:rPr>
          <w:rFonts w:ascii="Times New Roman" w:hAnsi="Times New Roman" w:cs="Times New Roman"/>
          <w:i/>
          <w:sz w:val="16"/>
          <w:szCs w:val="16"/>
        </w:rPr>
        <w:t xml:space="preserve"> per la partecipazione al Corso, attribuisce un credito formativo per ogni ora di effettiva partecipazione fino ad un massimo di 3 crediti  per ciascuna sessione, oltre 2 crediti per il seminario </w:t>
      </w:r>
      <w:r w:rsidR="00081B91" w:rsidRPr="00914072">
        <w:rPr>
          <w:rFonts w:ascii="Times New Roman" w:hAnsi="Times New Roman" w:cs="Times New Roman"/>
          <w:i/>
          <w:sz w:val="16"/>
          <w:szCs w:val="16"/>
        </w:rPr>
        <w:t xml:space="preserve"> finale.</w:t>
      </w:r>
    </w:p>
    <w:p w:rsidR="008D7BC7" w:rsidRPr="00914072" w:rsidRDefault="00AB1C61" w:rsidP="00914072">
      <w:pPr>
        <w:spacing w:line="240" w:lineRule="auto"/>
        <w:rPr>
          <w:i/>
          <w:sz w:val="16"/>
          <w:szCs w:val="16"/>
        </w:rPr>
      </w:pPr>
      <w:r w:rsidRPr="00914072">
        <w:rPr>
          <w:rFonts w:ascii="Times New Roman" w:hAnsi="Times New Roman" w:cs="Times New Roman"/>
          <w:i/>
          <w:sz w:val="16"/>
          <w:szCs w:val="16"/>
        </w:rPr>
        <w:t>L’Ordine dei Dottori Commercialisti e degli Esperti Contabili, per la partecipazione al seminario, attribuisce n. 6 crediti formativi per la formazione profes</w:t>
      </w:r>
      <w:r w:rsidR="00081B91" w:rsidRPr="00914072">
        <w:rPr>
          <w:rFonts w:ascii="Times New Roman" w:hAnsi="Times New Roman" w:cs="Times New Roman"/>
          <w:i/>
          <w:sz w:val="16"/>
          <w:szCs w:val="16"/>
        </w:rPr>
        <w:t>sionale continua e obbligatoria, oltre 2 crediti per il seminario  finale</w:t>
      </w:r>
      <w:r w:rsidR="00081B91" w:rsidRPr="00914072">
        <w:rPr>
          <w:i/>
          <w:sz w:val="16"/>
          <w:szCs w:val="16"/>
        </w:rPr>
        <w:t>.</w:t>
      </w:r>
    </w:p>
    <w:p w:rsidR="008D7BC7" w:rsidRDefault="008D7BC7" w:rsidP="00D34A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sectPr w:rsidR="008D7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5A"/>
    <w:multiLevelType w:val="hybridMultilevel"/>
    <w:tmpl w:val="809C6DBA"/>
    <w:lvl w:ilvl="0" w:tplc="74C07010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5FB"/>
    <w:multiLevelType w:val="hybridMultilevel"/>
    <w:tmpl w:val="A6FE0562"/>
    <w:lvl w:ilvl="0" w:tplc="835A9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F5"/>
    <w:rsid w:val="0002198E"/>
    <w:rsid w:val="00033BF7"/>
    <w:rsid w:val="00057A5D"/>
    <w:rsid w:val="00081B91"/>
    <w:rsid w:val="000A7D35"/>
    <w:rsid w:val="000B02C5"/>
    <w:rsid w:val="000B15D0"/>
    <w:rsid w:val="000B5149"/>
    <w:rsid w:val="000E70A0"/>
    <w:rsid w:val="000F79C3"/>
    <w:rsid w:val="00117488"/>
    <w:rsid w:val="00197C25"/>
    <w:rsid w:val="001D1242"/>
    <w:rsid w:val="001D4C5B"/>
    <w:rsid w:val="0025207A"/>
    <w:rsid w:val="0031479C"/>
    <w:rsid w:val="00343DEF"/>
    <w:rsid w:val="003650C2"/>
    <w:rsid w:val="003A6EA3"/>
    <w:rsid w:val="003C5CF3"/>
    <w:rsid w:val="004311F2"/>
    <w:rsid w:val="00467977"/>
    <w:rsid w:val="004C50FA"/>
    <w:rsid w:val="004D7036"/>
    <w:rsid w:val="00504966"/>
    <w:rsid w:val="0050768B"/>
    <w:rsid w:val="00510EA0"/>
    <w:rsid w:val="00557D77"/>
    <w:rsid w:val="005651B9"/>
    <w:rsid w:val="00583433"/>
    <w:rsid w:val="00624CBF"/>
    <w:rsid w:val="00654625"/>
    <w:rsid w:val="00671F45"/>
    <w:rsid w:val="0067737D"/>
    <w:rsid w:val="00681B0B"/>
    <w:rsid w:val="0069051C"/>
    <w:rsid w:val="006A34AF"/>
    <w:rsid w:val="006B59F2"/>
    <w:rsid w:val="007116EF"/>
    <w:rsid w:val="0078235D"/>
    <w:rsid w:val="007F2B3B"/>
    <w:rsid w:val="007F47B4"/>
    <w:rsid w:val="00800931"/>
    <w:rsid w:val="00840561"/>
    <w:rsid w:val="00896AD4"/>
    <w:rsid w:val="008D7BC7"/>
    <w:rsid w:val="008F0DD5"/>
    <w:rsid w:val="00914072"/>
    <w:rsid w:val="00941E06"/>
    <w:rsid w:val="00975C7D"/>
    <w:rsid w:val="009F2377"/>
    <w:rsid w:val="00A84405"/>
    <w:rsid w:val="00A85BB1"/>
    <w:rsid w:val="00AB0C07"/>
    <w:rsid w:val="00AB1C61"/>
    <w:rsid w:val="00B026C8"/>
    <w:rsid w:val="00B27B84"/>
    <w:rsid w:val="00B417A4"/>
    <w:rsid w:val="00B74A22"/>
    <w:rsid w:val="00BB4046"/>
    <w:rsid w:val="00BB4419"/>
    <w:rsid w:val="00BB68BD"/>
    <w:rsid w:val="00BC4218"/>
    <w:rsid w:val="00C639D1"/>
    <w:rsid w:val="00CC09FE"/>
    <w:rsid w:val="00CF2315"/>
    <w:rsid w:val="00D33B95"/>
    <w:rsid w:val="00D34AF5"/>
    <w:rsid w:val="00D76416"/>
    <w:rsid w:val="00DB3C70"/>
    <w:rsid w:val="00DC67BC"/>
    <w:rsid w:val="00DE2DD1"/>
    <w:rsid w:val="00DE6ADF"/>
    <w:rsid w:val="00E60230"/>
    <w:rsid w:val="00E74E8D"/>
    <w:rsid w:val="00ED75AA"/>
    <w:rsid w:val="00F67DBD"/>
    <w:rsid w:val="00F70C3F"/>
    <w:rsid w:val="00FA6D73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625"/>
  </w:style>
  <w:style w:type="paragraph" w:styleId="Titolo3">
    <w:name w:val="heading 3"/>
    <w:basedOn w:val="Normale"/>
    <w:link w:val="Titolo3Carattere"/>
    <w:uiPriority w:val="9"/>
    <w:qFormat/>
    <w:rsid w:val="000B1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7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C421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B15D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15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B15D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15D0"/>
  </w:style>
  <w:style w:type="character" w:customStyle="1" w:styleId="st1">
    <w:name w:val="st1"/>
    <w:basedOn w:val="Carpredefinitoparagrafo"/>
    <w:rsid w:val="007F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625"/>
  </w:style>
  <w:style w:type="paragraph" w:styleId="Titolo3">
    <w:name w:val="heading 3"/>
    <w:basedOn w:val="Normale"/>
    <w:link w:val="Titolo3Carattere"/>
    <w:uiPriority w:val="9"/>
    <w:qFormat/>
    <w:rsid w:val="000B1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7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C421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B15D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15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B15D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15D0"/>
  </w:style>
  <w:style w:type="character" w:customStyle="1" w:styleId="st1">
    <w:name w:val="st1"/>
    <w:basedOn w:val="Carpredefinitoparagrafo"/>
    <w:rsid w:val="007F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AngelaM</dc:creator>
  <cp:lastModifiedBy>Administrator</cp:lastModifiedBy>
  <cp:revision>15</cp:revision>
  <cp:lastPrinted>2013-09-20T09:34:00Z</cp:lastPrinted>
  <dcterms:created xsi:type="dcterms:W3CDTF">2013-09-20T09:04:00Z</dcterms:created>
  <dcterms:modified xsi:type="dcterms:W3CDTF">2013-09-23T10:42:00Z</dcterms:modified>
</cp:coreProperties>
</file>