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703" w:left="1416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GLI STRUMENTI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DEL PROCESSO TELEMATICO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FF" w:val="clear"/>
        </w:rPr>
        <w:t xml:space="preserve">CORSO TEORICO-PRATICO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FFFFFF" w:val="clear"/>
        </w:rPr>
        <w:t xml:space="preserve">PREPARAZIONE DI BASE DOPO L’  ENTRATA IN VIGORE DEL PROCESSO CIVILE TELEMATICO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708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  <w:t xml:space="preserve">Il percorso di studio  prevede una sessione teorica ed una  pratica della durata complessiva di 4 ore.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  <w:t xml:space="preserve">SESSIONE TEORICA (2 ore)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  <w:t xml:space="preserve">- Sintetico riferimento alla normativa del PCT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  <w:t xml:space="preserve">- le modifiche al cpc e alla normativa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  <w:t xml:space="preserve">- le sentenze sul PCT</w:t>
      </w:r>
    </w:p>
    <w:p>
      <w:pPr>
        <w:spacing w:before="0" w:after="0" w:line="240"/>
        <w:ind w:right="0" w:left="708" w:firstLine="0"/>
        <w:jc w:val="both"/>
        <w:rPr>
          <w:rFonts w:ascii="Segoe UI" w:hAnsi="Segoe UI" w:cs="Segoe UI" w:eastAsia="Segoe UI"/>
          <w:color w:val="666666"/>
          <w:spacing w:val="0"/>
          <w:position w:val="0"/>
          <w:sz w:val="13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  <w:t xml:space="preserve">-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consultazione dal pc,dal tablet e dallo smartphone (Android,IOS,WP) dei registri civili del Ministero della Giustizia per gli uffici di: Corte d'Appello, Tribunale Ordinario, Sezione distaccata (ex) e Giudice di Pace</w:t>
      </w:r>
      <w:r>
        <w:rPr>
          <w:rFonts w:ascii="Segoe UI" w:hAnsi="Segoe UI" w:cs="Segoe UI" w:eastAsia="Segoe UI"/>
          <w:color w:val="666666"/>
          <w:spacing w:val="0"/>
          <w:position w:val="0"/>
          <w:sz w:val="13"/>
          <w:shd w:fill="auto" w:val="clear"/>
        </w:rPr>
        <w:t xml:space="preserve"> 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  <w:t xml:space="preserve">SESSIONE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u w:val="single"/>
          <w:shd w:fill="FFFFFF" w:val="clear"/>
        </w:rPr>
        <w:t xml:space="preserve">  PRATICA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  <w:t xml:space="preserve">(2 ore)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-  Come si firma digitalmente un atto 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- La gestione del fascicolo informatico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- creazione del fascicolo informatico (acquisizione e firma dell’atto )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- creazione della busta telematica 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-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Simulazione della creazione ed invio della busta telematica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presso la cancelleria dell’ufficio 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  giudiziario competente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FFFFFF" w:val="clear"/>
        </w:rPr>
        <w:t xml:space="preserve">-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consultazione dal pc,dal tablet e dallo smartphone (Android,IOS,WP) dei registri civili del Ministero della Giustizia per gli uffici di: Corte d'Appello, Tribunale Ordinario, Sezione distaccata (ex) e Giudice di Pace</w:t>
      </w: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708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FF" w:val="clear"/>
        </w:rPr>
        <w:t xml:space="preserve">Il corso è accreditato dall’Ordine degli Avvocati di Lecce con il rilascio di n. 3 crediti formativi.</w:t>
      </w:r>
    </w:p>
    <w:p>
      <w:pPr>
        <w:spacing w:before="0" w:after="200" w:line="240"/>
        <w:ind w:right="703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</w:t>
        <w:tab/>
        <w:t xml:space="preserve">   Costo: € 72,00  </w:t>
      </w:r>
    </w:p>
    <w:p>
      <w:pPr>
        <w:spacing w:before="0" w:after="200" w:line="240"/>
        <w:ind w:right="703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200" w:line="240"/>
        <w:ind w:right="703" w:left="708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Il corso si terrà in data 14 gennaio ed in data 28 gennaio 2015 – dalle ore 15:00 alle ore 19:00</w:t>
      </w:r>
    </w:p>
    <w:p>
      <w:pPr>
        <w:spacing w:before="0" w:after="200" w:line="240"/>
        <w:ind w:right="703" w:left="708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Le informazioni ed iscrizioni: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http://processotelematico.clioedu.it/</w:t>
        </w:r>
      </w:hyperlink>
    </w:p>
    <w:p>
      <w:pPr>
        <w:spacing w:before="0" w:after="200" w:line="240"/>
        <w:ind w:right="703" w:left="708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Il pagamento si effettuerà attraverso il sito web con posta pay</w:t>
      </w:r>
    </w:p>
    <w:p>
      <w:pPr>
        <w:spacing w:before="0" w:after="200" w:line="240"/>
        <w:ind w:right="703" w:left="708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rocessotelematico.clioedu.i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